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A6" w:rsidRDefault="00E257A6" w:rsidP="00E257A6">
      <w:pPr>
        <w:widowControl w:val="0"/>
        <w:ind w:left="4820"/>
      </w:pPr>
      <w:r>
        <w:t>ПРИЛОЖЕНИЕ</w:t>
      </w:r>
    </w:p>
    <w:p w:rsidR="00E257A6" w:rsidRDefault="00E257A6" w:rsidP="00E257A6">
      <w:pPr>
        <w:widowControl w:val="0"/>
        <w:ind w:left="4820"/>
      </w:pPr>
      <w:r>
        <w:t>к письму министерства</w:t>
      </w:r>
    </w:p>
    <w:p w:rsidR="00E257A6" w:rsidRDefault="00E257A6" w:rsidP="00E257A6">
      <w:pPr>
        <w:widowControl w:val="0"/>
        <w:ind w:left="4820"/>
      </w:pPr>
      <w:r>
        <w:t>образования и науки</w:t>
      </w:r>
    </w:p>
    <w:p w:rsidR="00E257A6" w:rsidRDefault="00E257A6" w:rsidP="00E257A6">
      <w:pPr>
        <w:widowControl w:val="0"/>
        <w:ind w:left="4820"/>
      </w:pPr>
      <w:r>
        <w:t>Самарской области</w:t>
      </w:r>
    </w:p>
    <w:p w:rsidR="00E257A6" w:rsidRDefault="00E257A6" w:rsidP="00E257A6">
      <w:pPr>
        <w:widowControl w:val="0"/>
        <w:ind w:left="4820"/>
      </w:pPr>
      <w:r>
        <w:t>от ______________ № _________</w:t>
      </w:r>
    </w:p>
    <w:p w:rsidR="00E257A6" w:rsidRDefault="00E257A6" w:rsidP="00E257A6">
      <w:pPr>
        <w:ind w:left="5103"/>
      </w:pPr>
    </w:p>
    <w:p w:rsidR="00E257A6" w:rsidRDefault="00E257A6" w:rsidP="006D2EC5">
      <w:pPr>
        <w:autoSpaceDE w:val="0"/>
        <w:autoSpaceDN w:val="0"/>
        <w:adjustRightInd w:val="0"/>
        <w:rPr>
          <w:rFonts w:cs="Times New Roman"/>
          <w:color w:val="000000"/>
          <w:lang w:eastAsia="ru-RU"/>
        </w:rPr>
      </w:pPr>
    </w:p>
    <w:p w:rsidR="00680F76" w:rsidRPr="006D2EC5" w:rsidRDefault="00FF257D" w:rsidP="006D2EC5">
      <w:pPr>
        <w:autoSpaceDE w:val="0"/>
        <w:autoSpaceDN w:val="0"/>
        <w:adjustRightInd w:val="0"/>
        <w:rPr>
          <w:rFonts w:cs="Times New Roman"/>
          <w:color w:val="000000"/>
          <w:lang w:eastAsia="ru-RU"/>
        </w:rPr>
      </w:pPr>
      <w:r w:rsidRPr="006D2EC5">
        <w:rPr>
          <w:rFonts w:cs="Times New Roman"/>
          <w:color w:val="000000"/>
          <w:lang w:eastAsia="ru-RU"/>
        </w:rPr>
        <w:t xml:space="preserve">О системе </w:t>
      </w:r>
      <w:r w:rsidR="006D2EC5">
        <w:rPr>
          <w:rFonts w:cs="Times New Roman"/>
          <w:color w:val="000000"/>
          <w:lang w:eastAsia="ru-RU"/>
        </w:rPr>
        <w:t xml:space="preserve">подбора и направления </w:t>
      </w:r>
      <w:r w:rsidR="00680F76" w:rsidRPr="006D2EC5">
        <w:rPr>
          <w:rFonts w:cs="Times New Roman"/>
          <w:color w:val="000000"/>
          <w:lang w:eastAsia="ru-RU"/>
        </w:rPr>
        <w:t xml:space="preserve">обучающихся </w:t>
      </w:r>
      <w:r w:rsidR="006D2EC5">
        <w:rPr>
          <w:rFonts w:cs="Times New Roman"/>
          <w:color w:val="000000"/>
          <w:lang w:eastAsia="ru-RU"/>
        </w:rPr>
        <w:t xml:space="preserve">образовательных организаций </w:t>
      </w:r>
      <w:r w:rsidR="00680F76" w:rsidRPr="006D2EC5">
        <w:rPr>
          <w:rFonts w:cs="Times New Roman"/>
          <w:color w:val="000000"/>
          <w:lang w:eastAsia="ru-RU"/>
        </w:rPr>
        <w:t xml:space="preserve">Самарской области </w:t>
      </w:r>
      <w:r w:rsidR="006D2EC5">
        <w:rPr>
          <w:rFonts w:cs="Times New Roman"/>
          <w:color w:val="000000"/>
          <w:lang w:eastAsia="ru-RU"/>
        </w:rPr>
        <w:t xml:space="preserve">в </w:t>
      </w:r>
      <w:r w:rsidR="006D2EC5" w:rsidRPr="006D2EC5">
        <w:t>федеральное государственное бюджетное образовательное учреждение «Международный детский центр «Артек»</w:t>
      </w:r>
    </w:p>
    <w:p w:rsidR="00680F76" w:rsidRDefault="00680F76" w:rsidP="00FF257D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ru-RU"/>
        </w:rPr>
      </w:pPr>
    </w:p>
    <w:p w:rsidR="0077232C" w:rsidRPr="006D2EC5" w:rsidRDefault="0077232C" w:rsidP="00FF257D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ru-RU"/>
        </w:rPr>
      </w:pPr>
    </w:p>
    <w:p w:rsidR="004B113F" w:rsidRPr="00E257A6" w:rsidRDefault="006D2EC5" w:rsidP="004B113F">
      <w:pPr>
        <w:spacing w:line="360" w:lineRule="auto"/>
        <w:ind w:firstLine="709"/>
        <w:jc w:val="both"/>
      </w:pPr>
      <w:r w:rsidRPr="00E257A6">
        <w:rPr>
          <w:rFonts w:cs="Times New Roman"/>
          <w:color w:val="000000"/>
          <w:lang w:eastAsia="ru-RU"/>
        </w:rPr>
        <w:t xml:space="preserve">На основании </w:t>
      </w:r>
      <w:r w:rsidR="00FF257D" w:rsidRPr="00E257A6">
        <w:rPr>
          <w:rFonts w:cs="Times New Roman"/>
          <w:color w:val="000000"/>
          <w:lang w:eastAsia="ru-RU"/>
        </w:rPr>
        <w:t>протокол</w:t>
      </w:r>
      <w:r w:rsidRPr="00E257A6">
        <w:rPr>
          <w:rFonts w:cs="Times New Roman"/>
          <w:color w:val="000000"/>
          <w:lang w:eastAsia="ru-RU"/>
        </w:rPr>
        <w:t>а</w:t>
      </w:r>
      <w:r w:rsidR="00FF257D" w:rsidRPr="00E257A6">
        <w:rPr>
          <w:rFonts w:cs="Times New Roman"/>
          <w:color w:val="000000"/>
          <w:lang w:eastAsia="ru-RU"/>
        </w:rPr>
        <w:t xml:space="preserve"> совещания у Заместителя Председателя Правительства Российской Федерации О.Ю. </w:t>
      </w:r>
      <w:proofErr w:type="spellStart"/>
      <w:r w:rsidR="00FF257D" w:rsidRPr="00E257A6">
        <w:rPr>
          <w:rFonts w:cs="Times New Roman"/>
          <w:color w:val="000000"/>
          <w:lang w:eastAsia="ru-RU"/>
        </w:rPr>
        <w:t>Голодец</w:t>
      </w:r>
      <w:proofErr w:type="spellEnd"/>
      <w:r w:rsidR="00FF257D" w:rsidRPr="00E257A6">
        <w:rPr>
          <w:rFonts w:cs="Times New Roman"/>
          <w:color w:val="000000"/>
          <w:lang w:eastAsia="ru-RU"/>
        </w:rPr>
        <w:t xml:space="preserve"> от 05.05.2016 </w:t>
      </w:r>
      <w:r w:rsidR="00E60B07" w:rsidRPr="00E257A6">
        <w:rPr>
          <w:rFonts w:cs="Times New Roman"/>
          <w:color w:val="000000"/>
          <w:lang w:eastAsia="ru-RU"/>
        </w:rPr>
        <w:t xml:space="preserve">                 </w:t>
      </w:r>
      <w:r w:rsidRPr="00E257A6">
        <w:rPr>
          <w:rFonts w:cs="Times New Roman"/>
          <w:color w:val="000000"/>
          <w:lang w:eastAsia="ru-RU"/>
        </w:rPr>
        <w:t>№</w:t>
      </w:r>
      <w:r w:rsidR="00FF257D" w:rsidRPr="00E257A6">
        <w:rPr>
          <w:rFonts w:cs="Times New Roman"/>
          <w:color w:val="000000"/>
          <w:lang w:eastAsia="ru-RU"/>
        </w:rPr>
        <w:t xml:space="preserve"> КОГ-П8-121пр </w:t>
      </w:r>
      <w:r w:rsidRPr="00E257A6">
        <w:rPr>
          <w:rFonts w:cs="Times New Roman"/>
          <w:color w:val="000000"/>
          <w:lang w:eastAsia="ru-RU"/>
        </w:rPr>
        <w:t xml:space="preserve">в 2017 году подбор и направление детей в </w:t>
      </w:r>
      <w:r w:rsidRPr="00E257A6">
        <w:t>федеральное государственное бюджетное образовательное учреждение «Международный детский центр «Артек» (далее – МДЦ «Артек»</w:t>
      </w:r>
      <w:r w:rsidR="00E60B07" w:rsidRPr="00E257A6">
        <w:t>)</w:t>
      </w:r>
      <w:r w:rsidRPr="00E257A6">
        <w:t xml:space="preserve"> </w:t>
      </w:r>
      <w:r w:rsidRPr="00E257A6">
        <w:rPr>
          <w:rFonts w:cs="Times New Roman"/>
          <w:bCs/>
          <w:color w:val="000000"/>
          <w:lang w:eastAsia="ru-RU"/>
        </w:rPr>
        <w:t xml:space="preserve">осуществляется с помощью автоматизированной информационной системы «Путевка» </w:t>
      </w:r>
      <w:r w:rsidR="004B113F" w:rsidRPr="00E257A6">
        <w:rPr>
          <w:rFonts w:cs="Times New Roman"/>
          <w:color w:val="000000"/>
          <w:lang w:eastAsia="ru-RU"/>
        </w:rPr>
        <w:t xml:space="preserve">(сайт </w:t>
      </w:r>
      <w:proofErr w:type="spellStart"/>
      <w:r w:rsidR="004B113F" w:rsidRPr="00E257A6">
        <w:rPr>
          <w:rFonts w:cs="Times New Roman"/>
          <w:color w:val="000000"/>
          <w:u w:val="single"/>
          <w:lang w:eastAsia="ru-RU"/>
        </w:rPr>
        <w:t>артек</w:t>
      </w:r>
      <w:proofErr w:type="gramStart"/>
      <w:r w:rsidR="004B113F" w:rsidRPr="00E257A6">
        <w:rPr>
          <w:rFonts w:cs="Times New Roman"/>
          <w:color w:val="000000"/>
          <w:u w:val="single"/>
          <w:lang w:eastAsia="ru-RU"/>
        </w:rPr>
        <w:t>.д</w:t>
      </w:r>
      <w:proofErr w:type="gramEnd"/>
      <w:r w:rsidR="004B113F" w:rsidRPr="00E257A6">
        <w:rPr>
          <w:rFonts w:cs="Times New Roman"/>
          <w:color w:val="000000"/>
          <w:u w:val="single"/>
          <w:lang w:eastAsia="ru-RU"/>
        </w:rPr>
        <w:t>ети</w:t>
      </w:r>
      <w:proofErr w:type="spellEnd"/>
      <w:r w:rsidR="00E60B07" w:rsidRPr="00E257A6">
        <w:rPr>
          <w:rFonts w:cs="Times New Roman"/>
          <w:color w:val="000000"/>
          <w:lang w:eastAsia="ru-RU"/>
        </w:rPr>
        <w:t>)</w:t>
      </w:r>
      <w:r w:rsidR="004B113F" w:rsidRPr="00E257A6">
        <w:rPr>
          <w:rFonts w:cs="Times New Roman"/>
          <w:color w:val="000000"/>
          <w:lang w:eastAsia="ru-RU"/>
        </w:rPr>
        <w:t xml:space="preserve"> </w:t>
      </w:r>
      <w:r w:rsidRPr="00E257A6">
        <w:rPr>
          <w:rFonts w:cs="Times New Roman"/>
          <w:color w:val="000000"/>
          <w:lang w:eastAsia="ru-RU"/>
        </w:rPr>
        <w:t>(далее − АИС «Путевка»)</w:t>
      </w:r>
      <w:r w:rsidR="004B113F" w:rsidRPr="00E257A6">
        <w:rPr>
          <w:rFonts w:cs="Times New Roman"/>
          <w:color w:val="000000"/>
          <w:lang w:eastAsia="ru-RU"/>
        </w:rPr>
        <w:t xml:space="preserve"> </w:t>
      </w:r>
      <w:r w:rsidR="004B113F" w:rsidRPr="00E257A6">
        <w:t>на основании рейтинга достижений ребенка − грамот, дипломов, сертификатов.</w:t>
      </w:r>
    </w:p>
    <w:p w:rsidR="0077232C" w:rsidRPr="00E257A6" w:rsidRDefault="0077232C" w:rsidP="0077232C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  <w:proofErr w:type="gramStart"/>
      <w:r w:rsidRPr="00E257A6">
        <w:t>Приказом министерства образования и науки Самарской области от 23.03.2017 № 104-од «</w:t>
      </w:r>
      <w:r w:rsidRPr="00E257A6">
        <w:rPr>
          <w:bCs/>
          <w:color w:val="000000"/>
          <w:spacing w:val="-1"/>
        </w:rPr>
        <w:t xml:space="preserve">О подборе и направлении </w:t>
      </w:r>
      <w:r w:rsidRPr="00E257A6">
        <w:t>обучающихся образовательных организаций Самарской области в федеральное государственное бюджетное учреждение «Международный детский центр «Артек», распоряжением министерства образования и науки Самарской области от 12.04.2017 № 297-р «</w:t>
      </w:r>
      <w:r w:rsidRPr="00E257A6">
        <w:rPr>
          <w:bCs/>
          <w:color w:val="000000"/>
          <w:spacing w:val="-1"/>
        </w:rPr>
        <w:t xml:space="preserve">Об организации мероприятий по подбору и направлению </w:t>
      </w:r>
      <w:r w:rsidRPr="00E257A6">
        <w:t>обучающихся образовательных организаций Самарской области в федеральное государственное бюджетное учреждение «Международный детский центр «Артек» в</w:t>
      </w:r>
      <w:proofErr w:type="gramEnd"/>
      <w:r w:rsidRPr="00E257A6">
        <w:t xml:space="preserve"> 2017 году» </w:t>
      </w:r>
      <w:r w:rsidRPr="00E257A6">
        <w:rPr>
          <w:color w:val="000000"/>
        </w:rPr>
        <w:t xml:space="preserve">региональным координатором по </w:t>
      </w:r>
      <w:r w:rsidRPr="00E257A6">
        <w:rPr>
          <w:rFonts w:eastAsia="Times New Roman"/>
          <w:bCs/>
          <w:color w:val="000000"/>
          <w:spacing w:val="-1"/>
        </w:rPr>
        <w:t xml:space="preserve">подбору и направлению </w:t>
      </w:r>
      <w:r w:rsidRPr="00E257A6">
        <w:t xml:space="preserve">обучающихся образовательных организаций Самарской области в </w:t>
      </w:r>
      <w:r w:rsidRPr="00E257A6">
        <w:rPr>
          <w:snapToGrid w:val="0"/>
        </w:rPr>
        <w:t xml:space="preserve">МДЦ «Артек» </w:t>
      </w:r>
      <w:r w:rsidRPr="00E257A6">
        <w:t xml:space="preserve">определено </w:t>
      </w:r>
      <w:r w:rsidRPr="00E257A6">
        <w:rPr>
          <w:color w:val="000000"/>
        </w:rPr>
        <w:t>государственное бюджетное образовательное учреждение дополнительного образования Самарской области «Самарский Дворец детского и юношеского творчества» (далее – СДДЮТ).</w:t>
      </w:r>
    </w:p>
    <w:p w:rsidR="00D77A9C" w:rsidRDefault="0077232C" w:rsidP="0077232C">
      <w:pPr>
        <w:spacing w:line="360" w:lineRule="auto"/>
        <w:ind w:firstLine="709"/>
        <w:jc w:val="both"/>
        <w:rPr>
          <w:rFonts w:cs="Times New Roman"/>
          <w:lang w:eastAsia="ru-RU"/>
        </w:rPr>
      </w:pPr>
      <w:proofErr w:type="gramStart"/>
      <w:r w:rsidRPr="00E257A6">
        <w:rPr>
          <w:rFonts w:cs="Times New Roman"/>
          <w:lang w:eastAsia="ru-RU"/>
        </w:rPr>
        <w:lastRenderedPageBreak/>
        <w:t xml:space="preserve">Информация о правилах поощрения детей </w:t>
      </w:r>
      <w:r w:rsidR="00FF257D" w:rsidRPr="00E257A6">
        <w:rPr>
          <w:rFonts w:cs="Times New Roman"/>
          <w:bCs/>
          <w:lang w:eastAsia="ru-RU"/>
        </w:rPr>
        <w:t xml:space="preserve">путевками </w:t>
      </w:r>
      <w:r w:rsidR="00FF257D" w:rsidRPr="00E257A6">
        <w:rPr>
          <w:rFonts w:cs="Times New Roman"/>
          <w:lang w:eastAsia="ru-RU"/>
        </w:rPr>
        <w:t xml:space="preserve">в МДЦ «Артек» </w:t>
      </w:r>
      <w:r w:rsidRPr="00E257A6">
        <w:rPr>
          <w:rFonts w:cs="Times New Roman"/>
          <w:lang w:eastAsia="ru-RU"/>
        </w:rPr>
        <w:t xml:space="preserve">  </w:t>
      </w:r>
      <w:r w:rsidR="00FF257D" w:rsidRPr="00E257A6">
        <w:rPr>
          <w:rFonts w:cs="Times New Roman"/>
          <w:lang w:eastAsia="ru-RU"/>
        </w:rPr>
        <w:t>на смены 2017 года</w:t>
      </w:r>
      <w:r w:rsidR="007E3330" w:rsidRPr="00E257A6">
        <w:rPr>
          <w:rFonts w:cs="Times New Roman"/>
          <w:lang w:eastAsia="ru-RU"/>
        </w:rPr>
        <w:t xml:space="preserve">, инструкция по регистрации в АИС «Путёвка» </w:t>
      </w:r>
      <w:r w:rsidR="00E60B07" w:rsidRPr="00E257A6">
        <w:rPr>
          <w:rFonts w:cs="Times New Roman"/>
          <w:lang w:eastAsia="ru-RU"/>
        </w:rPr>
        <w:t xml:space="preserve">прилагается и </w:t>
      </w:r>
      <w:r w:rsidRPr="00E257A6">
        <w:rPr>
          <w:rFonts w:cs="Times New Roman"/>
          <w:lang w:eastAsia="ru-RU"/>
        </w:rPr>
        <w:t>размещена на сайте министерства образования и науки Самарской области:</w:t>
      </w:r>
      <w:proofErr w:type="gramEnd"/>
      <w:r w:rsidRPr="00E257A6">
        <w:rPr>
          <w:rFonts w:cs="Times New Roman"/>
          <w:lang w:eastAsia="ru-RU"/>
        </w:rPr>
        <w:t xml:space="preserve"> </w:t>
      </w:r>
      <w:hyperlink r:id="rId9" w:tgtFrame="_blank" w:history="1">
        <w:r w:rsidRPr="00E257A6">
          <w:rPr>
            <w:rStyle w:val="a4"/>
            <w:bCs/>
            <w:color w:val="auto"/>
            <w:u w:val="none"/>
          </w:rPr>
          <w:t>educat.samregion.ru</w:t>
        </w:r>
      </w:hyperlink>
      <w:r w:rsidRPr="00E257A6">
        <w:t xml:space="preserve"> и на сайте СДДЮТ:</w:t>
      </w:r>
      <w:r w:rsidR="00CC095C" w:rsidRPr="00E257A6">
        <w:t xml:space="preserve"> </w:t>
      </w:r>
      <w:r w:rsidR="00E257A6">
        <w:t xml:space="preserve">         </w:t>
      </w:r>
      <w:hyperlink r:id="rId10" w:history="1">
        <w:r w:rsidR="00E60B07" w:rsidRPr="00E257A6">
          <w:rPr>
            <w:rStyle w:val="a4"/>
            <w:color w:val="auto"/>
            <w:u w:val="none"/>
          </w:rPr>
          <w:t>http://pioner-samara.ru/</w:t>
        </w:r>
      </w:hyperlink>
      <w:r w:rsidR="00FF257D" w:rsidRPr="00E257A6">
        <w:rPr>
          <w:rFonts w:cs="Times New Roman"/>
          <w:lang w:eastAsia="ru-RU"/>
        </w:rPr>
        <w:t>.</w:t>
      </w:r>
    </w:p>
    <w:p w:rsidR="00E257A6" w:rsidRPr="00E257A6" w:rsidRDefault="00E257A6" w:rsidP="0077232C">
      <w:pPr>
        <w:spacing w:line="360" w:lineRule="auto"/>
        <w:ind w:firstLine="709"/>
        <w:jc w:val="both"/>
        <w:rPr>
          <w:rFonts w:cs="Times New Roman"/>
          <w:lang w:eastAsia="ru-RU"/>
        </w:rPr>
      </w:pPr>
    </w:p>
    <w:p w:rsidR="00FF257D" w:rsidRPr="00E257A6" w:rsidRDefault="00FF257D" w:rsidP="006D2E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lang w:eastAsia="ru-RU"/>
        </w:rPr>
      </w:pPr>
      <w:r w:rsidRPr="00E257A6">
        <w:rPr>
          <w:rFonts w:cs="Times New Roman"/>
          <w:color w:val="000000"/>
          <w:lang w:eastAsia="ru-RU"/>
        </w:rPr>
        <w:t xml:space="preserve">Регистрация в </w:t>
      </w:r>
      <w:r w:rsidR="007E3330" w:rsidRPr="00E257A6">
        <w:rPr>
          <w:rFonts w:cs="Times New Roman"/>
          <w:color w:val="000000"/>
          <w:lang w:eastAsia="ru-RU"/>
        </w:rPr>
        <w:t>АИС «Путевка» прекращается в срок:</w:t>
      </w:r>
    </w:p>
    <w:tbl>
      <w:tblPr>
        <w:tblStyle w:val="a9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40"/>
        <w:gridCol w:w="1854"/>
      </w:tblGrid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8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07.05.2017</w:t>
            </w:r>
          </w:p>
        </w:tc>
      </w:tr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9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spacing w:line="312" w:lineRule="auto"/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07.07.2017</w:t>
            </w:r>
          </w:p>
        </w:tc>
      </w:tr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10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spacing w:line="312" w:lineRule="auto"/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31.07.2017</w:t>
            </w:r>
          </w:p>
        </w:tc>
      </w:tr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11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spacing w:line="312" w:lineRule="auto"/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23.08.2017</w:t>
            </w:r>
          </w:p>
        </w:tc>
      </w:tr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12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spacing w:line="312" w:lineRule="auto"/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17.09.2017</w:t>
            </w:r>
          </w:p>
        </w:tc>
      </w:tr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13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spacing w:line="312" w:lineRule="auto"/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12.10.2017</w:t>
            </w:r>
          </w:p>
        </w:tc>
      </w:tr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14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spacing w:line="312" w:lineRule="auto"/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05.11.2017</w:t>
            </w:r>
          </w:p>
        </w:tc>
      </w:tr>
      <w:tr w:rsidR="007E3330" w:rsidRPr="00E257A6" w:rsidTr="007E3330">
        <w:tc>
          <w:tcPr>
            <w:tcW w:w="1809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15 смена</w:t>
            </w:r>
          </w:p>
        </w:tc>
        <w:tc>
          <w:tcPr>
            <w:tcW w:w="840" w:type="dxa"/>
          </w:tcPr>
          <w:p w:rsidR="007E3330" w:rsidRPr="00E257A6" w:rsidRDefault="007E3330" w:rsidP="00DB031E">
            <w:pPr>
              <w:spacing w:line="312" w:lineRule="auto"/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−</w:t>
            </w:r>
          </w:p>
        </w:tc>
        <w:tc>
          <w:tcPr>
            <w:tcW w:w="1854" w:type="dxa"/>
          </w:tcPr>
          <w:p w:rsidR="007E3330" w:rsidRPr="00E257A6" w:rsidRDefault="007E3330" w:rsidP="00DB031E">
            <w:pPr>
              <w:autoSpaceDE w:val="0"/>
              <w:autoSpaceDN w:val="0"/>
              <w:adjustRightInd w:val="0"/>
              <w:spacing w:line="312" w:lineRule="auto"/>
              <w:rPr>
                <w:rFonts w:cs="Times New Roman"/>
                <w:bCs/>
                <w:color w:val="000000"/>
                <w:lang w:eastAsia="ru-RU"/>
              </w:rPr>
            </w:pPr>
            <w:r w:rsidRPr="00E257A6">
              <w:rPr>
                <w:rFonts w:cs="Times New Roman"/>
                <w:bCs/>
                <w:color w:val="000000"/>
                <w:lang w:eastAsia="ru-RU"/>
              </w:rPr>
              <w:t>29.11.2017</w:t>
            </w:r>
          </w:p>
        </w:tc>
      </w:tr>
    </w:tbl>
    <w:p w:rsidR="00E257A6" w:rsidRPr="00E257A6" w:rsidRDefault="00E257A6" w:rsidP="00E257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lang w:eastAsia="ru-RU"/>
        </w:rPr>
      </w:pPr>
    </w:p>
    <w:p w:rsidR="00E257A6" w:rsidRPr="00E257A6" w:rsidRDefault="00E257A6" w:rsidP="00E257A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lang w:eastAsia="ru-RU"/>
        </w:rPr>
      </w:pPr>
      <w:r w:rsidRPr="00E257A6">
        <w:rPr>
          <w:rFonts w:cs="Times New Roman"/>
          <w:color w:val="000000"/>
          <w:lang w:eastAsia="ru-RU"/>
        </w:rPr>
        <w:t>Перед регистрацией в АИС «Путевка» родителям необходимо проконсультироваться с лечащим врачом о медицинских противопоказаниях пребывания ребенка в МДЦ «Артек». При наличии заболевания из списка «Абсолютные противопоказания для направления в «МДЦ «Артек»», обучающийся исключается из списка кандидатов на поощрение путевкой даже при наличии высокого рейтинга в АИС «Путевка».</w:t>
      </w:r>
    </w:p>
    <w:p w:rsidR="00FF257D" w:rsidRPr="00E257A6" w:rsidRDefault="00FF257D" w:rsidP="006D2E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Times New Roman"/>
          <w:color w:val="000000"/>
          <w:lang w:eastAsia="ru-RU"/>
        </w:rPr>
      </w:pPr>
      <w:r w:rsidRPr="00E257A6">
        <w:rPr>
          <w:rFonts w:cs="Times New Roman"/>
          <w:color w:val="000000"/>
          <w:lang w:eastAsia="ru-RU"/>
        </w:rPr>
        <w:t xml:space="preserve">Все заявки, поступившие в АИС «Путевка», </w:t>
      </w:r>
      <w:r w:rsidR="00CC095C" w:rsidRPr="00E257A6">
        <w:rPr>
          <w:rFonts w:cs="Times New Roman"/>
          <w:bCs/>
          <w:color w:val="000000"/>
          <w:lang w:eastAsia="ru-RU"/>
        </w:rPr>
        <w:t>проверяются</w:t>
      </w:r>
      <w:r w:rsidRPr="00E257A6">
        <w:rPr>
          <w:rFonts w:cs="Times New Roman"/>
          <w:bCs/>
          <w:color w:val="000000"/>
          <w:lang w:eastAsia="ru-RU"/>
        </w:rPr>
        <w:t xml:space="preserve"> </w:t>
      </w:r>
      <w:r w:rsidR="00CC095C" w:rsidRPr="00E257A6">
        <w:rPr>
          <w:rFonts w:cs="Times New Roman"/>
          <w:color w:val="000000"/>
          <w:lang w:eastAsia="ru-RU"/>
        </w:rPr>
        <w:t>региональным координатором</w:t>
      </w:r>
      <w:r w:rsidR="00CC095C" w:rsidRPr="00E257A6">
        <w:rPr>
          <w:rFonts w:cs="Times New Roman"/>
          <w:bCs/>
          <w:color w:val="000000"/>
          <w:lang w:eastAsia="ru-RU"/>
        </w:rPr>
        <w:t xml:space="preserve"> </w:t>
      </w:r>
      <w:r w:rsidRPr="00E257A6">
        <w:rPr>
          <w:rFonts w:cs="Times New Roman"/>
          <w:bCs/>
          <w:color w:val="000000"/>
          <w:lang w:eastAsia="ru-RU"/>
        </w:rPr>
        <w:t xml:space="preserve">на достоверность и полноту представленных </w:t>
      </w:r>
      <w:r w:rsidR="00CC095C" w:rsidRPr="00E257A6">
        <w:rPr>
          <w:rFonts w:cs="Times New Roman"/>
          <w:bCs/>
          <w:color w:val="000000"/>
          <w:lang w:eastAsia="ru-RU"/>
        </w:rPr>
        <w:t>сведений</w:t>
      </w:r>
      <w:r w:rsidRPr="00E257A6">
        <w:rPr>
          <w:rFonts w:cs="Times New Roman"/>
          <w:bCs/>
          <w:color w:val="000000"/>
          <w:lang w:eastAsia="ru-RU"/>
        </w:rPr>
        <w:t xml:space="preserve"> </w:t>
      </w:r>
      <w:r w:rsidRPr="00E257A6">
        <w:rPr>
          <w:rFonts w:cs="Times New Roman"/>
          <w:color w:val="000000"/>
          <w:lang w:eastAsia="ru-RU"/>
        </w:rPr>
        <w:t>участника.</w:t>
      </w:r>
      <w:r w:rsidR="00CC095C" w:rsidRPr="00E257A6">
        <w:rPr>
          <w:rFonts w:cs="Times New Roman"/>
          <w:color w:val="000000"/>
          <w:lang w:eastAsia="ru-RU"/>
        </w:rPr>
        <w:t xml:space="preserve"> </w:t>
      </w:r>
      <w:r w:rsidRPr="00E257A6">
        <w:rPr>
          <w:rFonts w:cs="Times New Roman"/>
          <w:color w:val="000000"/>
          <w:lang w:eastAsia="ru-RU"/>
        </w:rPr>
        <w:t xml:space="preserve">После одобрения заявки АИС «Путевка» автоматически </w:t>
      </w:r>
      <w:r w:rsidRPr="00E257A6">
        <w:rPr>
          <w:rFonts w:cs="Times New Roman"/>
          <w:bCs/>
          <w:color w:val="000000"/>
          <w:lang w:eastAsia="ru-RU"/>
        </w:rPr>
        <w:t xml:space="preserve">рассчитывает рейтинг участника </w:t>
      </w:r>
      <w:r w:rsidRPr="00E257A6">
        <w:rPr>
          <w:rFonts w:cs="Times New Roman"/>
          <w:color w:val="000000"/>
          <w:lang w:eastAsia="ru-RU"/>
        </w:rPr>
        <w:t xml:space="preserve">согласно представленным данным. </w:t>
      </w:r>
      <w:r w:rsidR="00DB031E" w:rsidRPr="00E257A6">
        <w:rPr>
          <w:rFonts w:cs="Times New Roman"/>
          <w:color w:val="000000"/>
          <w:lang w:eastAsia="ru-RU"/>
        </w:rPr>
        <w:t xml:space="preserve">Численность детей, поощренных путевками в МДЦ «Артек», определяется на основании рейтинга достижений </w:t>
      </w:r>
      <w:r w:rsidR="00CC095C" w:rsidRPr="00E257A6">
        <w:rPr>
          <w:rFonts w:cs="Times New Roman"/>
          <w:color w:val="000000"/>
          <w:lang w:eastAsia="ru-RU"/>
        </w:rPr>
        <w:t xml:space="preserve">в соответствии с </w:t>
      </w:r>
      <w:r w:rsidRPr="00E257A6">
        <w:rPr>
          <w:rFonts w:cs="Times New Roman"/>
          <w:color w:val="000000"/>
          <w:lang w:eastAsia="ru-RU"/>
        </w:rPr>
        <w:t>региональной квот</w:t>
      </w:r>
      <w:r w:rsidR="00CC095C" w:rsidRPr="00E257A6">
        <w:rPr>
          <w:rFonts w:cs="Times New Roman"/>
          <w:color w:val="000000"/>
          <w:lang w:eastAsia="ru-RU"/>
        </w:rPr>
        <w:t>ой</w:t>
      </w:r>
      <w:r w:rsidRPr="00E257A6">
        <w:rPr>
          <w:rFonts w:cs="Times New Roman"/>
          <w:color w:val="000000"/>
          <w:lang w:eastAsia="ru-RU"/>
        </w:rPr>
        <w:t>.</w:t>
      </w:r>
    </w:p>
    <w:p w:rsidR="00CC095C" w:rsidRDefault="00CC095C" w:rsidP="00CC095C">
      <w:pPr>
        <w:shd w:val="clear" w:color="auto" w:fill="FFFFFF"/>
        <w:spacing w:line="360" w:lineRule="auto"/>
        <w:ind w:firstLine="709"/>
        <w:jc w:val="both"/>
      </w:pPr>
      <w:r>
        <w:t xml:space="preserve">Региональная квота </w:t>
      </w:r>
      <w:r>
        <w:rPr>
          <w:rFonts w:cs="Times New Roman"/>
        </w:rPr>
        <w:t>−</w:t>
      </w:r>
      <w:r>
        <w:t xml:space="preserve"> к</w:t>
      </w:r>
      <w:r w:rsidRPr="00D00503">
        <w:t xml:space="preserve">оличество мест </w:t>
      </w:r>
      <w:r>
        <w:t>предоставляемых для детей, проживающих на территории Самарской области,</w:t>
      </w:r>
      <w:r w:rsidRPr="00D00503">
        <w:t xml:space="preserve"> </w:t>
      </w:r>
      <w:r>
        <w:t>в рамках производственной программы МДЦ  «Артек» в 2017 году:</w:t>
      </w:r>
    </w:p>
    <w:p w:rsidR="00E257A6" w:rsidRDefault="00E257A6" w:rsidP="00CC095C">
      <w:pPr>
        <w:shd w:val="clear" w:color="auto" w:fill="FFFFFF"/>
        <w:spacing w:line="360" w:lineRule="auto"/>
        <w:ind w:firstLine="709"/>
        <w:jc w:val="both"/>
      </w:pPr>
      <w:bookmarkStart w:id="0" w:name="_GoBack"/>
      <w:bookmarkEnd w:id="0"/>
    </w:p>
    <w:tbl>
      <w:tblPr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"/>
        <w:gridCol w:w="3013"/>
        <w:gridCol w:w="3732"/>
        <w:gridCol w:w="1836"/>
      </w:tblGrid>
      <w:tr w:rsidR="00CC095C" w:rsidRPr="00D00503" w:rsidTr="00E60B07">
        <w:trPr>
          <w:trHeight w:val="1208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№ смены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Период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pPr>
              <w:rPr>
                <w:bCs/>
              </w:rPr>
            </w:pPr>
            <w:r w:rsidRPr="00D00503">
              <w:rPr>
                <w:bCs/>
              </w:rPr>
              <w:t>Тематика смены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>
              <w:rPr>
                <w:bCs/>
              </w:rPr>
              <w:t>К</w:t>
            </w:r>
            <w:r w:rsidRPr="00D00503">
              <w:rPr>
                <w:bCs/>
              </w:rPr>
              <w:t xml:space="preserve">оличество </w:t>
            </w:r>
            <w:r>
              <w:rPr>
                <w:bCs/>
              </w:rPr>
              <w:t>путевок для Самарской области</w:t>
            </w:r>
          </w:p>
        </w:tc>
      </w:tr>
      <w:tr w:rsidR="00CC095C" w:rsidRPr="00D00503" w:rsidTr="00E60B07">
        <w:trPr>
          <w:trHeight w:val="483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6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28-29.05 по 17-18.06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«С Днем рождения, «Артек»!»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0</w:t>
            </w:r>
          </w:p>
        </w:tc>
      </w:tr>
      <w:tr w:rsidR="00CC095C" w:rsidRPr="00D00503" w:rsidTr="00E60B07">
        <w:trPr>
          <w:trHeight w:val="240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7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pPr>
              <w:rPr>
                <w:lang w:val="en-US"/>
              </w:rPr>
            </w:pPr>
            <w:r w:rsidRPr="00D00503">
              <w:rPr>
                <w:lang w:val="en-US"/>
              </w:rPr>
              <w:t xml:space="preserve">с 20-21.06 </w:t>
            </w:r>
            <w:proofErr w:type="spellStart"/>
            <w:r w:rsidRPr="00D00503">
              <w:rPr>
                <w:lang w:val="en-US"/>
              </w:rPr>
              <w:t>по</w:t>
            </w:r>
            <w:proofErr w:type="spellEnd"/>
            <w:r w:rsidRPr="00D00503">
              <w:rPr>
                <w:lang w:val="en-US"/>
              </w:rPr>
              <w:t xml:space="preserve"> 10-11.07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 xml:space="preserve">«Улыбка </w:t>
            </w:r>
            <w:proofErr w:type="spellStart"/>
            <w:r w:rsidRPr="00D00503">
              <w:t>Саманты</w:t>
            </w:r>
            <w:proofErr w:type="spellEnd"/>
            <w:r w:rsidRPr="00D00503">
              <w:t>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0</w:t>
            </w:r>
          </w:p>
        </w:tc>
      </w:tr>
      <w:tr w:rsidR="00CC095C" w:rsidRPr="00D00503" w:rsidTr="00E60B07">
        <w:trPr>
          <w:trHeight w:val="240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8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14-15.07 по 03-04.08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«Артек собирает друзей»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10</w:t>
            </w:r>
          </w:p>
        </w:tc>
      </w:tr>
      <w:tr w:rsidR="00CC095C" w:rsidRPr="00D00503" w:rsidTr="00E60B07">
        <w:trPr>
          <w:trHeight w:val="472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9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07-08.08 по 27-28.08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«Артек – перекресток возможностей»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15</w:t>
            </w:r>
          </w:p>
        </w:tc>
      </w:tr>
      <w:tr w:rsidR="00CC095C" w:rsidRPr="00D00503" w:rsidTr="00E60B07">
        <w:trPr>
          <w:trHeight w:val="240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10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30-31.08 по 19-20.09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«Школа размером с Артек»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30</w:t>
            </w:r>
          </w:p>
        </w:tc>
      </w:tr>
      <w:tr w:rsidR="00CC095C" w:rsidRPr="00D00503" w:rsidTr="00E60B07">
        <w:trPr>
          <w:trHeight w:val="483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11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24-25.09 по 14-15.10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«Кого мы назовем учителем?»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25</w:t>
            </w:r>
          </w:p>
        </w:tc>
      </w:tr>
      <w:tr w:rsidR="00CC095C" w:rsidRPr="00D00503" w:rsidTr="00E60B07">
        <w:trPr>
          <w:trHeight w:val="483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12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18-19.10 по 07-08.11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«Будущее начинается сегодня»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15</w:t>
            </w:r>
          </w:p>
        </w:tc>
      </w:tr>
      <w:tr w:rsidR="00CC095C" w:rsidRPr="00D00503" w:rsidTr="00E60B07">
        <w:trPr>
          <w:trHeight w:val="240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13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11-12.11 по 01-02.12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«Артек информационный»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15</w:t>
            </w:r>
          </w:p>
        </w:tc>
      </w:tr>
      <w:tr w:rsidR="00CC095C" w:rsidRPr="00D00503" w:rsidTr="00E60B07">
        <w:trPr>
          <w:trHeight w:val="229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14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05-06.12 по 25-26.12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«Мир глазами детей»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20</w:t>
            </w:r>
          </w:p>
        </w:tc>
      </w:tr>
      <w:tr w:rsidR="00CC095C" w:rsidRPr="00D00503" w:rsidTr="00E60B07">
        <w:trPr>
          <w:trHeight w:val="483"/>
        </w:trPr>
        <w:tc>
          <w:tcPr>
            <w:tcW w:w="1018" w:type="dxa"/>
            <w:vAlign w:val="center"/>
          </w:tcPr>
          <w:p w:rsidR="00CC095C" w:rsidRPr="00D00503" w:rsidRDefault="00CC095C" w:rsidP="00B62185">
            <w:r w:rsidRPr="00D00503">
              <w:t>15</w:t>
            </w:r>
          </w:p>
        </w:tc>
        <w:tc>
          <w:tcPr>
            <w:tcW w:w="3013" w:type="dxa"/>
            <w:vAlign w:val="center"/>
          </w:tcPr>
          <w:p w:rsidR="00CC095C" w:rsidRPr="00D00503" w:rsidRDefault="00CC095C" w:rsidP="00B62185">
            <w:r w:rsidRPr="00D00503">
              <w:t>с 29-30.12 по 18-19.01.2018</w:t>
            </w:r>
          </w:p>
        </w:tc>
        <w:tc>
          <w:tcPr>
            <w:tcW w:w="3732" w:type="dxa"/>
            <w:vAlign w:val="center"/>
          </w:tcPr>
          <w:p w:rsidR="00CC095C" w:rsidRPr="00D00503" w:rsidRDefault="00CC095C" w:rsidP="00B62185">
            <w:r w:rsidRPr="00D00503">
              <w:t>«С Новым годом «Артек»!»</w:t>
            </w:r>
          </w:p>
        </w:tc>
        <w:tc>
          <w:tcPr>
            <w:tcW w:w="1836" w:type="dxa"/>
            <w:vAlign w:val="center"/>
          </w:tcPr>
          <w:p w:rsidR="00CC095C" w:rsidRPr="00D00503" w:rsidRDefault="00CC095C" w:rsidP="00B62185">
            <w:r w:rsidRPr="00D00503">
              <w:t>15</w:t>
            </w:r>
          </w:p>
        </w:tc>
      </w:tr>
    </w:tbl>
    <w:p w:rsidR="00E257A6" w:rsidRDefault="00E257A6" w:rsidP="00E60B07">
      <w:pPr>
        <w:shd w:val="clear" w:color="auto" w:fill="FFFFFF"/>
        <w:spacing w:line="360" w:lineRule="auto"/>
        <w:ind w:firstLine="708"/>
        <w:jc w:val="both"/>
      </w:pPr>
    </w:p>
    <w:p w:rsidR="00E60B07" w:rsidRDefault="00E60B07" w:rsidP="00E60B07">
      <w:pPr>
        <w:shd w:val="clear" w:color="auto" w:fill="FFFFFF"/>
        <w:spacing w:line="360" w:lineRule="auto"/>
        <w:ind w:firstLine="708"/>
        <w:jc w:val="both"/>
      </w:pPr>
      <w:r>
        <w:t xml:space="preserve">Дополнительные вопросы можно задать по телефону (846)335673, (846)3335560 и адресу электронной почты: </w:t>
      </w:r>
      <w:r w:rsidRPr="0049609E">
        <w:t>arteksamara2015@yandex.ru</w:t>
      </w:r>
      <w:r>
        <w:t>.</w:t>
      </w:r>
    </w:p>
    <w:p w:rsidR="00E60B07" w:rsidRDefault="00E60B07" w:rsidP="001C0968">
      <w:pPr>
        <w:autoSpaceDE w:val="0"/>
        <w:autoSpaceDN w:val="0"/>
        <w:adjustRightInd w:val="0"/>
        <w:ind w:left="5670"/>
        <w:rPr>
          <w:rFonts w:cs="Times New Roman"/>
          <w:color w:val="000000"/>
          <w:sz w:val="26"/>
          <w:szCs w:val="26"/>
          <w:lang w:eastAsia="ru-RU"/>
        </w:rPr>
      </w:pPr>
    </w:p>
    <w:sectPr w:rsidR="00E60B07" w:rsidSect="00E257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E0" w:rsidRDefault="00E304E0" w:rsidP="00D16609">
      <w:r>
        <w:separator/>
      </w:r>
    </w:p>
  </w:endnote>
  <w:endnote w:type="continuationSeparator" w:id="0">
    <w:p w:rsidR="00E304E0" w:rsidRDefault="00E304E0" w:rsidP="00D1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09" w:rsidRDefault="00D166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09" w:rsidRDefault="00D1660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09" w:rsidRDefault="00D166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E0" w:rsidRDefault="00E304E0" w:rsidP="00D16609">
      <w:r>
        <w:separator/>
      </w:r>
    </w:p>
  </w:footnote>
  <w:footnote w:type="continuationSeparator" w:id="0">
    <w:p w:rsidR="00E304E0" w:rsidRDefault="00E304E0" w:rsidP="00D1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09" w:rsidRDefault="00D166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09" w:rsidRDefault="00D166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09" w:rsidRDefault="00D166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4850"/>
    <w:multiLevelType w:val="multilevel"/>
    <w:tmpl w:val="E418F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F"/>
    <w:rsid w:val="000736BA"/>
    <w:rsid w:val="001C0968"/>
    <w:rsid w:val="001E46A0"/>
    <w:rsid w:val="002E15D4"/>
    <w:rsid w:val="003C7FA0"/>
    <w:rsid w:val="00407363"/>
    <w:rsid w:val="004312A9"/>
    <w:rsid w:val="004B113F"/>
    <w:rsid w:val="004E588D"/>
    <w:rsid w:val="004F1B7E"/>
    <w:rsid w:val="005635A6"/>
    <w:rsid w:val="00603AA0"/>
    <w:rsid w:val="00610EF2"/>
    <w:rsid w:val="00680F76"/>
    <w:rsid w:val="006D1C35"/>
    <w:rsid w:val="006D2EC5"/>
    <w:rsid w:val="0077232C"/>
    <w:rsid w:val="0077434F"/>
    <w:rsid w:val="007A09EF"/>
    <w:rsid w:val="007E3330"/>
    <w:rsid w:val="008B41CE"/>
    <w:rsid w:val="009A7026"/>
    <w:rsid w:val="009B39BB"/>
    <w:rsid w:val="009D3AF9"/>
    <w:rsid w:val="009E4E63"/>
    <w:rsid w:val="00AE7161"/>
    <w:rsid w:val="00B07B78"/>
    <w:rsid w:val="00B879FF"/>
    <w:rsid w:val="00BF14C6"/>
    <w:rsid w:val="00CC095C"/>
    <w:rsid w:val="00CC50FB"/>
    <w:rsid w:val="00D16609"/>
    <w:rsid w:val="00D77A9C"/>
    <w:rsid w:val="00DB031E"/>
    <w:rsid w:val="00E257A6"/>
    <w:rsid w:val="00E304E0"/>
    <w:rsid w:val="00E60B07"/>
    <w:rsid w:val="00EB32FD"/>
    <w:rsid w:val="00F05841"/>
    <w:rsid w:val="00FF2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9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4C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166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6609"/>
  </w:style>
  <w:style w:type="paragraph" w:styleId="a7">
    <w:name w:val="footer"/>
    <w:basedOn w:val="a"/>
    <w:link w:val="a8"/>
    <w:uiPriority w:val="99"/>
    <w:semiHidden/>
    <w:unhideWhenUsed/>
    <w:rsid w:val="00D166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6609"/>
  </w:style>
  <w:style w:type="paragraph" w:customStyle="1" w:styleId="1">
    <w:name w:val="1"/>
    <w:basedOn w:val="a"/>
    <w:rsid w:val="004B113F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E3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9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4C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166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6609"/>
  </w:style>
  <w:style w:type="paragraph" w:styleId="a7">
    <w:name w:val="footer"/>
    <w:basedOn w:val="a"/>
    <w:link w:val="a8"/>
    <w:uiPriority w:val="99"/>
    <w:semiHidden/>
    <w:unhideWhenUsed/>
    <w:rsid w:val="00D166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6609"/>
  </w:style>
  <w:style w:type="paragraph" w:customStyle="1" w:styleId="1">
    <w:name w:val="1"/>
    <w:basedOn w:val="a"/>
    <w:rsid w:val="004B113F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E3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pioner-sama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search%2F%3Bweb%3B%3B&amp;text=&amp;etext=1397.FiGkGqaxsnYcDSZz1-qa0AVlQMoywsAkgAfxrioxg0jScnw2vyRFdtny3OHUewssaeTiyp89RtuzVYcaePJ3WPxAQVS9t0eYfbvZfo6xK2L2OOpF9Dy59whlKFvTB6H73Oq2isWooM98BZNQUTTpbg2wOEXGRAHYIYvw0cqcieit6dTsz3wnMNUEMcGsZaUtw7l6jsULwKVUlVaGmFghOw.322b0842d6e888a824f44bd16ef23e44382a72cd&amp;uuid=&amp;state=PEtFfuTeVD4jaxywoSUvtB2i7c0_vxGdKJBUN48dhRY-aIR7HSWXTkR2w7joqWzfoAGTdOCEXKYJy3CqKQd1nOze3Iv5ceFP&amp;data=UlNrNmk5WktYejR0eWJFYk1Ldmtxb0JkZTd2R0FfelVrUTlSUC1iMTA1cVNYWng0YVhPN3h3cVBidm9yQkZQS1JsdGk5aktqRWRVR1RzeTY1XzM2aWQtUzJDanVEd21sOXN2MHZHX1RHSm5JTEljcGxsanVLdw&amp;b64e=2&amp;sign=7bb624a1239ade6bd8f8929606248fd3&amp;keyno=0&amp;cst=AiuY0DBWFJ4BWM_uhLTTxPyklVpHOct9AirEpodGnNS6xxkypsGq5ho_jmn0BlcGDay_hF8VnX1mmY9t6Qw3bH2ArnFQ4N4J1w-riisMH46zNYvfHRjh3j1RzdVRdanhd_78ofPWBmEa6hKN_ykGjlR-QVRNvFQBL67Q1En0fqI_VbMhCK4qe8qQcg4C2eZibuHzp2_V66G28Hv9zBomWNMvqXEen5yiPmB7cv963LbTKrc7Rs1VbEGXWUSw_h2p&amp;ref=orjY4mGPRjk5boDnW0uvlrrd71vZw9kpaUqxR6uOu9RVKqgKykB0od6y6EBacmJKR7lktNg4d-DeEGUGlaA2qQD0IZcwyX0_W_tlw6ALb4TdEyNsq8R4n9x07SCNwfSdEi8t1CthWbkNSwPbtca1nZYofd0x4D0kNjuCEvtx-47YnOI2GkEFCuXE0D6vuE5OzQf3E3PfkWuXpTneBvtSjFCc3AW6DXRzZpcnVGGQ35pnSECFRL2m9DkfTeNJLTwU41AVLHIY_2JqvG1UCYIMhLNwZaZuWUYSSOchMZl8O4jLQovvmydqIbCJWYV4L7j11ejukMhjDZ1gpDuX7__odKpbBC_gMBTdPcLeIWsx2outFZ3Bw4ZJ1hXQnvIMs43YpJOgKt5-ipwiQtUHMoIdLlpsIBdbWKBXo4lwwJiwbABMO4Njjc-fmek7Jd6622-6zi95M6yper0d3sGmpNJcYjjNX5249MmoCWUHvYVFm4NSDU6SZHo5EZtiy6uIoY7CW0XBJ7HkocGvUlr31iderysEyd2Yw5asS52yAU9ybmheBwVlHufsyTBNWPDw7LMLnTFJMJnH18Ok77Krp9SBjm7mc3goWR_ZZazT-1JVG6M9pzY7wQD716spbZwEGodopR0xbllnxrLSUOyzcGcNyEmlQwdQ7O3Qoar98F2vrNHeb_aeJEcDlcyrxhjOM2tgNYz-2qZ88dMXrlIZHFhHCpiaTmZDtdCNPrgMoEdj7jkeFWfgOg3mj_3m82Cvtb6ecvwI_fjtELfQZLzngBJbhC83l9zSpeFbzPusMbBoHsET2mlmtmDvlbNACW3Uvs1VRa5nYOJvo0uVfBkM6MFgYUjNXXKXAZ05dYtHF9vm--Q4YWyN_J5tXACLZtQEuxuuRqVQ7hFRuzF_RrGlFP3mWO6FTShSH41-FW9HaEHUsKOTp7U-Nr5eM7DsttLxpe7hXPqKditcSJk&amp;l10n=ru&amp;cts=1492687277888&amp;mc=3.91106580944595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607D-90A5-4EB9-9688-18E3331B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Екатерина Мангулова</cp:lastModifiedBy>
  <cp:revision>5</cp:revision>
  <cp:lastPrinted>2017-04-17T08:35:00Z</cp:lastPrinted>
  <dcterms:created xsi:type="dcterms:W3CDTF">2017-04-20T11:02:00Z</dcterms:created>
  <dcterms:modified xsi:type="dcterms:W3CDTF">2017-04-20T14:42:00Z</dcterms:modified>
</cp:coreProperties>
</file>